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5D3253">
      <w:pP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5D32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5D32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r>
        <w:rPr>
          <w:b/>
          <w:sz w:val="28"/>
        </w:rPr>
        <w:t>AFFECTER GROUPE DE VENDEURS A AGENCE COMMERCIALE</w:t>
      </w:r>
    </w:p>
    <w:p w:rsidR="00000000" w:rsidRDefault="005D325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5D3253">
      <w:pPr>
        <w:tabs>
          <w:tab w:val="left" w:pos="3402"/>
          <w:tab w:val="right" w:pos="10065"/>
        </w:tabs>
        <w:jc w:val="both"/>
        <w:rPr>
          <w:b/>
          <w:u w:val="single"/>
        </w:rPr>
      </w:pPr>
      <w:r>
        <w:tab/>
      </w:r>
    </w:p>
    <w:p w:rsidR="00000000" w:rsidRDefault="005D325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5D325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5D325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Documents associés:</w:t>
      </w:r>
    </w:p>
    <w:p w:rsidR="00000000" w:rsidRDefault="005D325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5D325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Diffusion: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 :</w:t>
      </w:r>
    </w:p>
    <w:p w:rsidR="00000000" w:rsidRDefault="005D325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5D325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 xml:space="preserve">Accessibilité: </w:t>
      </w:r>
    </w:p>
    <w:p w:rsidR="00000000" w:rsidRDefault="005D325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jc w:val="both"/>
      </w:pPr>
    </w:p>
    <w:p w:rsidR="00000000" w:rsidRDefault="005D3253">
      <w:pPr>
        <w:tabs>
          <w:tab w:val="left" w:pos="284"/>
        </w:tabs>
        <w:jc w:val="both"/>
      </w:pPr>
    </w:p>
    <w:p w:rsidR="00000000" w:rsidRDefault="005D3253">
      <w:pPr>
        <w:tabs>
          <w:tab w:val="left" w:pos="284"/>
        </w:tabs>
        <w:jc w:val="both"/>
      </w:pPr>
      <w:r>
        <w:rPr>
          <w:b/>
        </w:rPr>
        <w:t>Visa de validation</w:t>
      </w:r>
    </w:p>
    <w:p w:rsidR="00000000" w:rsidRDefault="005D3253">
      <w:pPr>
        <w:tabs>
          <w:tab w:val="left" w:pos="284"/>
        </w:tabs>
        <w:jc w:val="both"/>
      </w:pPr>
    </w:p>
    <w:tbl>
      <w:tblPr>
        <w:tblW w:w="103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4190"/>
      </w:tblGrid>
      <w:tr w:rsidR="00000000" w:rsidTr="00C42DF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5D325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Nom</w:t>
            </w:r>
          </w:p>
        </w:tc>
        <w:tc>
          <w:tcPr>
            <w:tcW w:w="3070" w:type="dxa"/>
          </w:tcPr>
          <w:p w:rsidR="00000000" w:rsidRDefault="005D325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4190" w:type="dxa"/>
          </w:tcPr>
          <w:p w:rsidR="00000000" w:rsidRDefault="005D3253">
            <w:pPr>
              <w:tabs>
                <w:tab w:val="left" w:pos="284"/>
              </w:tabs>
              <w:ind w:right="-144"/>
              <w:jc w:val="center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000000" w:rsidTr="00C42DF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5D3253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000000" w:rsidRDefault="005D3253">
            <w:pPr>
              <w:tabs>
                <w:tab w:val="left" w:pos="284"/>
              </w:tabs>
              <w:jc w:val="center"/>
            </w:pPr>
          </w:p>
        </w:tc>
        <w:tc>
          <w:tcPr>
            <w:tcW w:w="4190" w:type="dxa"/>
          </w:tcPr>
          <w:p w:rsidR="00000000" w:rsidRDefault="005D3253">
            <w:pPr>
              <w:tabs>
                <w:tab w:val="left" w:pos="284"/>
              </w:tabs>
              <w:ind w:right="-144"/>
              <w:jc w:val="center"/>
            </w:pPr>
          </w:p>
        </w:tc>
      </w:tr>
    </w:tbl>
    <w:p w:rsidR="00000000" w:rsidRDefault="005D3253">
      <w:pPr>
        <w:tabs>
          <w:tab w:val="left" w:pos="284"/>
        </w:tabs>
        <w:ind w:left="-142"/>
        <w:jc w:val="both"/>
      </w:pPr>
    </w:p>
    <w:p w:rsidR="00000000" w:rsidRDefault="005D3253">
      <w:pPr>
        <w:tabs>
          <w:tab w:val="left" w:pos="284"/>
        </w:tabs>
        <w:ind w:left="-142"/>
        <w:jc w:val="both"/>
      </w:pPr>
    </w:p>
    <w:p w:rsidR="00000000" w:rsidRDefault="005D3253">
      <w:pPr>
        <w:tabs>
          <w:tab w:val="left" w:pos="284"/>
        </w:tabs>
        <w:jc w:val="both"/>
      </w:pPr>
      <w:r>
        <w:rPr>
          <w:b/>
        </w:rPr>
        <w:t>Suivi des mod</w:t>
      </w:r>
      <w:r>
        <w:rPr>
          <w:b/>
        </w:rPr>
        <w:t>ifications</w:t>
      </w:r>
    </w:p>
    <w:p w:rsidR="00000000" w:rsidRDefault="005D3253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6929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000000" w:rsidRDefault="005D325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701" w:type="dxa"/>
          </w:tcPr>
          <w:p w:rsidR="00000000" w:rsidRDefault="005D325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6929" w:type="dxa"/>
          </w:tcPr>
          <w:p w:rsidR="00000000" w:rsidRDefault="005D325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Commentaires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nil"/>
            </w:tcBorders>
          </w:tcPr>
          <w:p w:rsidR="00000000" w:rsidRDefault="005D3253">
            <w:pPr>
              <w:tabs>
                <w:tab w:val="left" w:pos="284"/>
              </w:tabs>
              <w:jc w:val="center"/>
            </w:pPr>
          </w:p>
        </w:tc>
        <w:tc>
          <w:tcPr>
            <w:tcW w:w="1701" w:type="dxa"/>
          </w:tcPr>
          <w:p w:rsidR="00000000" w:rsidRDefault="005D3253">
            <w:pPr>
              <w:tabs>
                <w:tab w:val="left" w:pos="284"/>
              </w:tabs>
              <w:jc w:val="center"/>
            </w:pPr>
          </w:p>
        </w:tc>
        <w:tc>
          <w:tcPr>
            <w:tcW w:w="6929" w:type="dxa"/>
          </w:tcPr>
          <w:p w:rsidR="00000000" w:rsidRDefault="005D3253">
            <w:pPr>
              <w:tabs>
                <w:tab w:val="left" w:pos="284"/>
              </w:tabs>
              <w:jc w:val="both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single" w:sz="6" w:space="0" w:color="auto"/>
            </w:tcBorders>
          </w:tcPr>
          <w:p w:rsidR="00000000" w:rsidRDefault="005D3253">
            <w:pPr>
              <w:tabs>
                <w:tab w:val="left" w:pos="284"/>
              </w:tabs>
              <w:jc w:val="center"/>
            </w:pPr>
          </w:p>
        </w:tc>
        <w:tc>
          <w:tcPr>
            <w:tcW w:w="1701" w:type="dxa"/>
          </w:tcPr>
          <w:p w:rsidR="00000000" w:rsidRDefault="005D3253">
            <w:pPr>
              <w:tabs>
                <w:tab w:val="left" w:pos="284"/>
              </w:tabs>
              <w:jc w:val="center"/>
            </w:pPr>
          </w:p>
        </w:tc>
        <w:tc>
          <w:tcPr>
            <w:tcW w:w="6929" w:type="dxa"/>
          </w:tcPr>
          <w:p w:rsidR="00000000" w:rsidRDefault="005D3253">
            <w:pPr>
              <w:tabs>
                <w:tab w:val="left" w:pos="284"/>
              </w:tabs>
              <w:jc w:val="both"/>
            </w:pPr>
          </w:p>
        </w:tc>
      </w:tr>
    </w:tbl>
    <w:p w:rsidR="00000000" w:rsidRDefault="005D3253">
      <w:pPr>
        <w:tabs>
          <w:tab w:val="left" w:pos="284"/>
        </w:tabs>
        <w:jc w:val="both"/>
      </w:pPr>
    </w:p>
    <w:p w:rsidR="00000000" w:rsidRDefault="005D3253">
      <w:pPr>
        <w:pStyle w:val="Titre1"/>
      </w:pPr>
      <w:r>
        <w:rPr>
          <w:caps/>
        </w:rPr>
        <w:br w:type="page"/>
      </w:r>
      <w:bookmarkStart w:id="0" w:name="_Toc445111439"/>
      <w:bookmarkStart w:id="1" w:name="_Toc445113838"/>
      <w:r>
        <w:lastRenderedPageBreak/>
        <w:t>Chemin IMG</w:t>
      </w:r>
      <w:bookmarkEnd w:id="0"/>
      <w:bookmarkEnd w:id="1"/>
    </w:p>
    <w:p w:rsidR="00000000" w:rsidRDefault="005D3253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0277" w:type="dxa"/>
          </w:tcPr>
          <w:p w:rsidR="00000000" w:rsidRDefault="005D3253">
            <w:pPr>
              <w:rPr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t>Structure de l’entreprise/Gestion des structures/Affectation/Administration des ventes (ADV)/</w:t>
            </w:r>
            <w:r w:rsidR="00C42DF0">
              <w:t xml:space="preserve"> </w:t>
            </w:r>
            <w:r w:rsidR="00C42DF0" w:rsidRPr="00C42DF0">
              <w:rPr>
                <w:color w:val="0000FF"/>
                <w:sz w:val="20"/>
              </w:rPr>
              <w:t>Affecter groupe de vendeurs à agence commerciale</w:t>
            </w:r>
          </w:p>
          <w:p w:rsidR="00C42DF0" w:rsidRDefault="00C42DF0">
            <w:pPr>
              <w:rPr>
                <w:color w:val="0000FF"/>
                <w:sz w:val="20"/>
              </w:rPr>
            </w:pPr>
          </w:p>
          <w:p w:rsidR="00C42DF0" w:rsidRDefault="00C42DF0">
            <w:pPr>
              <w:rPr>
                <w:color w:val="0000FF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45616864" wp14:editId="39E2A663">
                  <wp:extent cx="6435725" cy="3620135"/>
                  <wp:effectExtent l="0" t="0" r="3175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5725" cy="362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5D3253"/>
    <w:p w:rsidR="00000000" w:rsidRDefault="005D3253">
      <w:pPr>
        <w:pStyle w:val="Titre1"/>
      </w:pPr>
      <w:bookmarkStart w:id="2" w:name="_Toc445111440"/>
      <w:bookmarkStart w:id="3" w:name="_Toc445113839"/>
      <w:r>
        <w:t>Tr</w:t>
      </w:r>
      <w:r>
        <w:t>ansaction</w:t>
      </w:r>
      <w:bookmarkEnd w:id="2"/>
      <w:bookmarkEnd w:id="3"/>
    </w:p>
    <w:p w:rsidR="00000000" w:rsidRDefault="005D3253">
      <w:pPr>
        <w:pStyle w:val="margeniveau1"/>
        <w:numPr>
          <w:ilvl w:val="0"/>
          <w:numId w:val="0"/>
        </w:numPr>
        <w:ind w:left="425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0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5D3253">
            <w:pPr>
              <w:rPr>
                <w:b/>
              </w:rPr>
            </w:pPr>
            <w:r>
              <w:rPr>
                <w:b/>
              </w:rPr>
              <w:t>CODE TRANSACTION :</w:t>
            </w:r>
          </w:p>
        </w:tc>
        <w:tc>
          <w:tcPr>
            <w:tcW w:w="5104" w:type="dxa"/>
          </w:tcPr>
          <w:p w:rsidR="00000000" w:rsidRDefault="005D3253">
            <w:pPr>
              <w:rPr>
                <w:b/>
              </w:rPr>
            </w:pPr>
            <w:r>
              <w:rPr>
                <w:b/>
              </w:rPr>
              <w:t>LIBELLE TRANSACTION: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5D3253">
            <w:pPr>
              <w:rPr>
                <w:b/>
              </w:rPr>
            </w:pPr>
            <w:r>
              <w:rPr>
                <w:b/>
              </w:rPr>
              <w:t>OVXJ</w:t>
            </w:r>
          </w:p>
        </w:tc>
        <w:tc>
          <w:tcPr>
            <w:tcW w:w="5104" w:type="dxa"/>
          </w:tcPr>
          <w:p w:rsidR="00000000" w:rsidRDefault="005D3253">
            <w:pPr>
              <w:rPr>
                <w:b/>
              </w:rPr>
            </w:pPr>
          </w:p>
        </w:tc>
      </w:tr>
    </w:tbl>
    <w:p w:rsidR="00000000" w:rsidRDefault="005D3253">
      <w:pPr>
        <w:tabs>
          <w:tab w:val="left" w:pos="5172"/>
          <w:tab w:val="left" w:pos="10344"/>
        </w:tabs>
        <w:rPr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510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000000" w:rsidRDefault="005D3253">
            <w:pPr>
              <w:rPr>
                <w:b/>
              </w:rPr>
            </w:pPr>
            <w:r>
              <w:rPr>
                <w:b/>
              </w:rPr>
              <w:t>N° d’ORDRE</w:t>
            </w:r>
          </w:p>
        </w:tc>
        <w:tc>
          <w:tcPr>
            <w:tcW w:w="5103" w:type="dxa"/>
          </w:tcPr>
          <w:p w:rsidR="00000000" w:rsidRDefault="005D3253">
            <w:pPr>
              <w:rPr>
                <w:b/>
              </w:rPr>
            </w:pPr>
            <w:r>
              <w:rPr>
                <w:b/>
              </w:rPr>
              <w:t>N° de TACHE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000000" w:rsidRDefault="005D3253">
            <w:pPr>
              <w:rPr>
                <w:b/>
              </w:rPr>
            </w:pPr>
          </w:p>
        </w:tc>
        <w:tc>
          <w:tcPr>
            <w:tcW w:w="5103" w:type="dxa"/>
          </w:tcPr>
          <w:p w:rsidR="00000000" w:rsidRDefault="005D3253">
            <w:pPr>
              <w:rPr>
                <w:b/>
              </w:rPr>
            </w:pPr>
          </w:p>
        </w:tc>
      </w:tr>
    </w:tbl>
    <w:p w:rsidR="00000000" w:rsidRDefault="005D3253">
      <w:pPr>
        <w:rPr>
          <w:b/>
        </w:rPr>
      </w:pPr>
    </w:p>
    <w:p w:rsidR="00000000" w:rsidRDefault="005D3253">
      <w:pPr>
        <w:pStyle w:val="Titre1"/>
      </w:pPr>
      <w:bookmarkStart w:id="4" w:name="_Toc445111441"/>
      <w:bookmarkStart w:id="5" w:name="_Toc445113840"/>
      <w:r>
        <w:t>Description du paramétrage</w:t>
      </w:r>
      <w:bookmarkEnd w:id="4"/>
      <w:bookmarkEnd w:id="5"/>
    </w:p>
    <w:p w:rsidR="00000000" w:rsidRDefault="005D3253">
      <w:r>
        <w:t>Affecter les Groupes de vendeurs à agence commerciale</w:t>
      </w:r>
    </w:p>
    <w:p w:rsidR="00C42DF0" w:rsidRDefault="00C42DF0"/>
    <w:p w:rsidR="00C42DF0" w:rsidRDefault="00C42DF0" w:rsidP="00C42DF0">
      <w:pPr>
        <w:pStyle w:val="Titre3"/>
        <w:rPr>
          <w:rFonts w:cs="Arial"/>
          <w:sz w:val="27"/>
        </w:rPr>
      </w:pPr>
      <w:r>
        <w:rPr>
          <w:rFonts w:cs="Arial"/>
        </w:rPr>
        <w:lastRenderedPageBreak/>
        <w:t>Affecter groupe de vendeurs à agence commerciale</w:t>
      </w:r>
    </w:p>
    <w:p w:rsidR="00C42DF0" w:rsidRDefault="00C42DF0" w:rsidP="00C42DF0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Cette étape vous permet d'affecter aux agences commerciales autant de groupes de vendeurs que vous le souhaitez. Un groupe de vendeurs peut faire partie de plusieurs agences commerciales.</w:t>
      </w:r>
    </w:p>
    <w:p w:rsidR="00C42DF0" w:rsidRDefault="00C42DF0" w:rsidP="00C42DF0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Style w:val="lev"/>
          <w:rFonts w:ascii="Arial" w:hAnsi="Arial" w:cs="Arial"/>
          <w:color w:val="000000"/>
          <w:sz w:val="19"/>
          <w:szCs w:val="19"/>
        </w:rPr>
        <w:t>Activités</w:t>
      </w:r>
    </w:p>
    <w:p w:rsidR="00C42DF0" w:rsidRDefault="00C42DF0" w:rsidP="00C42DF0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Affectez les groupes de vendeurs aux agences commerciales.</w:t>
      </w:r>
    </w:p>
    <w:p w:rsidR="00C42DF0" w:rsidRDefault="00C42DF0"/>
    <w:p w:rsidR="00000000" w:rsidRDefault="005D3253">
      <w:pPr>
        <w:pStyle w:val="Titre1"/>
      </w:pPr>
      <w:bookmarkStart w:id="6" w:name="_Toc445111442"/>
      <w:bookmarkStart w:id="7" w:name="_Toc445113841"/>
      <w:r>
        <w:t>Contenu de la table</w:t>
      </w:r>
      <w:bookmarkEnd w:id="6"/>
      <w:bookmarkEnd w:id="7"/>
    </w:p>
    <w:p w:rsidR="00000000" w:rsidRDefault="005D3253"/>
    <w:p w:rsidR="00000000" w:rsidRDefault="00C42DF0">
      <w:r>
        <w:rPr>
          <w:noProof/>
        </w:rPr>
        <w:drawing>
          <wp:inline distT="0" distB="0" distL="0" distR="0" wp14:anchorId="3F98E979" wp14:editId="392A075A">
            <wp:extent cx="6480175" cy="364490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364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8" w:name="_GoBack"/>
      <w:bookmarkEnd w:id="8"/>
    </w:p>
    <w:p w:rsidR="005D3253" w:rsidRDefault="005D3253"/>
    <w:sectPr w:rsidR="005D3253">
      <w:headerReference w:type="default" r:id="rId9"/>
      <w:footerReference w:type="even" r:id="rId10"/>
      <w:footerReference w:type="default" r:id="rId11"/>
      <w:footnotePr>
        <w:numFmt w:val="lowerRoman"/>
      </w:footnotePr>
      <w:endnotePr>
        <w:numFmt w:val="decimal"/>
      </w:endnotePr>
      <w:pgSz w:w="11907" w:h="16840" w:code="9"/>
      <w:pgMar w:top="3119" w:right="851" w:bottom="992" w:left="851" w:header="567" w:footer="567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253" w:rsidRDefault="005D3253">
      <w:r>
        <w:separator/>
      </w:r>
    </w:p>
  </w:endnote>
  <w:endnote w:type="continuationSeparator" w:id="0">
    <w:p w:rsidR="005D3253" w:rsidRDefault="005D3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5D325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>PAGE</w:instrText>
    </w:r>
    <w:r>
      <w:rPr>
        <w:rStyle w:val="Numrodepage"/>
      </w:rPr>
      <w:instrText xml:space="preserve">  </w:instrText>
    </w:r>
    <w:r>
      <w:rPr>
        <w:rStyle w:val="Numrodepage"/>
      </w:rPr>
      <w:fldChar w:fldCharType="separate"/>
    </w:r>
    <w:r>
      <w:rPr>
        <w:rStyle w:val="Numrodepage"/>
        <w:noProof/>
      </w:rPr>
      <w:t>3</w:t>
    </w:r>
    <w:r>
      <w:rPr>
        <w:rStyle w:val="Numrodepage"/>
      </w:rPr>
      <w:fldChar w:fldCharType="end"/>
    </w:r>
  </w:p>
  <w:p w:rsidR="00000000" w:rsidRDefault="005D325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5D3253">
    <w:pPr>
      <w:pStyle w:val="Pieddepage"/>
      <w:pBdr>
        <w:top w:val="single" w:sz="6" w:space="1" w:color="auto"/>
      </w:pBdr>
      <w:tabs>
        <w:tab w:val="clear" w:pos="9072"/>
        <w:tab w:val="right" w:pos="10206"/>
      </w:tabs>
      <w:ind w:right="-1"/>
    </w:pPr>
    <w:r>
      <w:fldChar w:fldCharType="begin"/>
    </w:r>
    <w:r>
      <w:instrText xml:space="preserve"> </w:instrText>
    </w:r>
    <w:r>
      <w:instrText>FILENAME</w:instrText>
    </w:r>
    <w:r>
      <w:instrText xml:space="preserve"> \p \* </w:instrText>
    </w:r>
    <w:r>
      <w:instrText>MERGEFORMAT</w:instrText>
    </w:r>
    <w:r>
      <w:instrText xml:space="preserve"> </w:instrText>
    </w:r>
    <w:r>
      <w:fldChar w:fldCharType="separate"/>
    </w:r>
    <w:r w:rsidR="00C42DF0">
      <w:rPr>
        <w:noProof/>
      </w:rPr>
      <w:t>E:\SAP\SAP\Formation\EXPERTS\Projet\FPM-SAP-v3.0 affecter grp de vendeurs à agence c'iale.docx</w:t>
    </w:r>
    <w:r>
      <w:fldChar w:fldCharType="end"/>
    </w:r>
    <w:r>
      <w:tab/>
    </w:r>
    <w:r>
      <w:fldChar w:fldCharType="begin"/>
    </w:r>
    <w:r>
      <w:instrText xml:space="preserve"> </w:instrText>
    </w:r>
    <w:r>
      <w:instrText>PAGE</w:instrText>
    </w:r>
    <w:r>
      <w:instrText xml:space="preserve"> \* </w:instrText>
    </w:r>
    <w:r>
      <w:instrText>MERGEFORMAT</w:instrText>
    </w:r>
    <w:r>
      <w:instrText xml:space="preserve"> </w:instrText>
    </w:r>
    <w:r>
      <w:fldChar w:fldCharType="separate"/>
    </w:r>
    <w:r w:rsidR="00C42DF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253" w:rsidRDefault="005D3253">
      <w:r>
        <w:separator/>
      </w:r>
    </w:p>
  </w:footnote>
  <w:footnote w:type="continuationSeparator" w:id="0">
    <w:p w:rsidR="005D3253" w:rsidRDefault="005D32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76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5"/>
      <w:gridCol w:w="3969"/>
      <w:gridCol w:w="3402"/>
    </w:tblGrid>
    <w:tr w:rsidR="00C42DF0" w:rsidTr="00C42DF0">
      <w:tblPrEx>
        <w:tblCellMar>
          <w:top w:w="0" w:type="dxa"/>
          <w:bottom w:w="0" w:type="dxa"/>
        </w:tblCellMar>
      </w:tblPrEx>
      <w:tc>
        <w:tcPr>
          <w:tcW w:w="2905" w:type="dxa"/>
        </w:tcPr>
        <w:p w:rsidR="00C42DF0" w:rsidRDefault="00C42DF0" w:rsidP="00C42DF0">
          <w:pPr>
            <w:pStyle w:val="En-tte"/>
            <w:jc w:val="center"/>
          </w:pPr>
          <w:r>
            <w:t>© Copyright SHARESAP.COM. Tous droits réservés.</w:t>
          </w:r>
        </w:p>
      </w:tc>
      <w:tc>
        <w:tcPr>
          <w:tcW w:w="3969" w:type="dxa"/>
        </w:tcPr>
        <w:p w:rsidR="00C42DF0" w:rsidRDefault="00C42DF0" w:rsidP="00C42DF0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Projet MIOM</w:t>
          </w:r>
        </w:p>
        <w:p w:rsidR="00C42DF0" w:rsidRDefault="00C42DF0" w:rsidP="00C42DF0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Phase : Réalisation</w:t>
          </w:r>
        </w:p>
        <w:p w:rsidR="00C42DF0" w:rsidRDefault="00C42DF0" w:rsidP="00C42DF0">
          <w:pPr>
            <w:pStyle w:val="en-tteSymris"/>
            <w:spacing w:before="120"/>
          </w:pPr>
          <w:r>
            <w:rPr>
              <w:b/>
            </w:rPr>
            <w:t>Fiche de paramétrage</w:t>
          </w:r>
        </w:p>
      </w:tc>
      <w:tc>
        <w:tcPr>
          <w:tcW w:w="3402" w:type="dxa"/>
        </w:tcPr>
        <w:p w:rsidR="00C42DF0" w:rsidRDefault="00C42DF0" w:rsidP="00C42DF0">
          <w:pPr>
            <w:pStyle w:val="en-tteSymris"/>
            <w:spacing w:before="120"/>
            <w:rPr>
              <w:b/>
            </w:rPr>
          </w:pPr>
        </w:p>
      </w:tc>
    </w:tr>
    <w:tr w:rsidR="00000000" w:rsidTr="00C42DF0">
      <w:tblPrEx>
        <w:tblCellMar>
          <w:top w:w="0" w:type="dxa"/>
          <w:bottom w:w="0" w:type="dxa"/>
        </w:tblCellMar>
      </w:tblPrEx>
      <w:trPr>
        <w:cantSplit/>
      </w:trPr>
      <w:tc>
        <w:tcPr>
          <w:tcW w:w="10276" w:type="dxa"/>
          <w:gridSpan w:val="3"/>
        </w:tcPr>
        <w:p w:rsidR="00000000" w:rsidRDefault="005D3253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</w:instrText>
          </w:r>
          <w:r>
            <w:rPr>
              <w:b/>
            </w:rPr>
            <w:instrText>FILENAME</w:instrText>
          </w:r>
          <w:r>
            <w:rPr>
              <w:b/>
            </w:rPr>
            <w:instrText xml:space="preserve">  \* </w:instrText>
          </w:r>
          <w:r>
            <w:rPr>
              <w:b/>
            </w:rPr>
            <w:instrText>MERGEFORMAT</w:instrText>
          </w:r>
          <w:r>
            <w:rPr>
              <w:b/>
            </w:rPr>
            <w:instrText xml:space="preserve"> </w:instrText>
          </w:r>
          <w:r>
            <w:rPr>
              <w:b/>
            </w:rPr>
            <w:fldChar w:fldCharType="separate"/>
          </w:r>
          <w:r w:rsidR="00C42DF0">
            <w:rPr>
              <w:b/>
              <w:noProof/>
            </w:rPr>
            <w:t>FPM-SAP-v3.0 affecter grp de vendeurs à agence c'iale</w:t>
          </w:r>
          <w:r>
            <w:rPr>
              <w:b/>
            </w:rPr>
            <w:fldChar w:fldCharType="end"/>
          </w:r>
        </w:p>
      </w:tc>
    </w:tr>
  </w:tbl>
  <w:p w:rsidR="00000000" w:rsidRDefault="005D325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07A586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565550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7BD687B"/>
    <w:multiLevelType w:val="multilevel"/>
    <w:tmpl w:val="2088435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292C4333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4D92BF1"/>
    <w:multiLevelType w:val="singleLevel"/>
    <w:tmpl w:val="51161DD8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D220E3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7B64F6B"/>
    <w:multiLevelType w:val="singleLevel"/>
    <w:tmpl w:val="51161DD8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908717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992" w:hanging="283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9"/>
  </w:num>
  <w:num w:numId="8">
    <w:abstractNumId w:val="6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55"/>
    <w:rsid w:val="005D3253"/>
    <w:rsid w:val="00C42DF0"/>
    <w:rsid w:val="00E3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BA39D88-047D-45CC-9C5D-F6DA0E76F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  <w:i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i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argeniveau1">
    <w:name w:val="marge niveau1"/>
    <w:basedOn w:val="Titre1"/>
    <w:next w:val="Normal"/>
    <w:pPr>
      <w:suppressLineNumbers/>
      <w:ind w:hanging="283"/>
      <w:jc w:val="both"/>
      <w:outlineLvl w:val="9"/>
    </w:pPr>
    <w:rPr>
      <w:sz w:val="24"/>
    </w:rPr>
  </w:style>
  <w:style w:type="paragraph" w:customStyle="1" w:styleId="margeniveau2">
    <w:name w:val="marge niveau2"/>
    <w:basedOn w:val="margeniveau1"/>
    <w:pPr>
      <w:ind w:left="993"/>
    </w:pPr>
  </w:style>
  <w:style w:type="paragraph" w:customStyle="1" w:styleId="margeniveau3">
    <w:name w:val="marge niveau3"/>
    <w:basedOn w:val="margeniveau2"/>
    <w:pPr>
      <w:ind w:left="1701"/>
    </w:pPr>
  </w:style>
  <w:style w:type="paragraph" w:styleId="Signature">
    <w:name w:val="Signature"/>
    <w:basedOn w:val="Normal"/>
    <w:semiHidden/>
    <w:pPr>
      <w:ind w:left="4252"/>
    </w:pPr>
  </w:style>
  <w:style w:type="paragraph" w:styleId="Notedefin">
    <w:name w:val="endnote text"/>
    <w:basedOn w:val="Normal"/>
    <w:semiHidden/>
  </w:style>
  <w:style w:type="paragraph" w:styleId="TM4">
    <w:name w:val="toc 4"/>
    <w:basedOn w:val="Normal"/>
    <w:next w:val="Normal"/>
    <w:semiHidden/>
    <w:pPr>
      <w:tabs>
        <w:tab w:val="right" w:leader="dot" w:pos="10205"/>
      </w:tabs>
      <w:spacing w:after="120"/>
      <w:ind w:left="720"/>
    </w:pPr>
  </w:style>
  <w:style w:type="paragraph" w:styleId="Pieddepage">
    <w:name w:val="footer"/>
    <w:basedOn w:val="Normal"/>
    <w:semiHidden/>
    <w:pPr>
      <w:tabs>
        <w:tab w:val="right" w:pos="9072"/>
      </w:tabs>
    </w:pPr>
    <w:rPr>
      <w:sz w:val="16"/>
    </w:rPr>
  </w:style>
  <w:style w:type="paragraph" w:styleId="TM2">
    <w:name w:val="toc 2"/>
    <w:basedOn w:val="Normal"/>
    <w:next w:val="Normal"/>
    <w:semiHidden/>
    <w:pPr>
      <w:tabs>
        <w:tab w:val="right" w:leader="dot" w:pos="10205"/>
      </w:tabs>
      <w:spacing w:after="120"/>
      <w:ind w:left="238"/>
    </w:pPr>
  </w:style>
  <w:style w:type="paragraph" w:styleId="TM3">
    <w:name w:val="toc 3"/>
    <w:basedOn w:val="Normal"/>
    <w:next w:val="Normal"/>
    <w:semiHidden/>
    <w:pPr>
      <w:tabs>
        <w:tab w:val="right" w:leader="dot" w:pos="10205"/>
      </w:tabs>
      <w:spacing w:after="120"/>
      <w:ind w:left="482"/>
    </w:pPr>
  </w:style>
  <w:style w:type="paragraph" w:customStyle="1" w:styleId="Titredoc">
    <w:name w:val="Titredoc"/>
    <w:basedOn w:val="Normal"/>
    <w:next w:val="Normal"/>
    <w:pPr>
      <w:suppressLineNumbers/>
      <w:spacing w:before="240" w:after="240"/>
      <w:jc w:val="center"/>
    </w:pPr>
    <w:rPr>
      <w:b/>
      <w:caps/>
      <w:color w:val="FF00FF"/>
      <w:sz w:val="28"/>
    </w:rPr>
  </w:style>
  <w:style w:type="paragraph" w:customStyle="1" w:styleId="TM1tm1">
    <w:name w:val="TM 1.tm 1"/>
    <w:basedOn w:val="Normal"/>
    <w:next w:val="Normal"/>
    <w:pPr>
      <w:tabs>
        <w:tab w:val="right" w:leader="dot" w:pos="10205"/>
      </w:tabs>
      <w:spacing w:before="120" w:after="120"/>
    </w:pPr>
    <w:rPr>
      <w:b/>
      <w:caps/>
    </w:rPr>
  </w:style>
  <w:style w:type="paragraph" w:styleId="TM5">
    <w:name w:val="toc 5"/>
    <w:basedOn w:val="Normal"/>
    <w:next w:val="Normal"/>
    <w:semiHidden/>
    <w:pPr>
      <w:tabs>
        <w:tab w:val="right" w:leader="dot" w:pos="10205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10205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10205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10205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10205"/>
      </w:tabs>
      <w:ind w:left="1920"/>
    </w:p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customStyle="1" w:styleId="Glossaire">
    <w:name w:val="Glossaire"/>
    <w:basedOn w:val="Normal"/>
    <w:next w:val="Normal"/>
    <w:pPr>
      <w:suppressLineNumbers/>
      <w:jc w:val="center"/>
    </w:pPr>
  </w:style>
  <w:style w:type="paragraph" w:customStyle="1" w:styleId="en-tteSymris">
    <w:name w:val="en-tête Syméris"/>
    <w:basedOn w:val="En-tte"/>
    <w:pPr>
      <w:suppressLineNumbers/>
      <w:tabs>
        <w:tab w:val="clear" w:pos="4536"/>
        <w:tab w:val="clear" w:pos="9072"/>
        <w:tab w:val="center" w:pos="4252"/>
        <w:tab w:val="right" w:pos="8504"/>
      </w:tabs>
      <w:spacing w:before="240" w:after="120"/>
      <w:jc w:val="center"/>
    </w:pPr>
  </w:style>
  <w:style w:type="paragraph" w:styleId="TM1">
    <w:name w:val="toc 1"/>
    <w:basedOn w:val="Normal"/>
    <w:next w:val="Normal"/>
    <w:semiHidden/>
    <w:pPr>
      <w:tabs>
        <w:tab w:val="right" w:leader="dot" w:pos="10205"/>
      </w:tabs>
      <w:spacing w:before="240" w:after="120"/>
    </w:pPr>
    <w:rPr>
      <w:sz w:val="28"/>
    </w:rPr>
  </w:style>
  <w:style w:type="character" w:styleId="Numrodepage">
    <w:name w:val="page number"/>
    <w:basedOn w:val="Policepardfaut"/>
    <w:semiHidden/>
  </w:style>
  <w:style w:type="character" w:customStyle="1" w:styleId="En-tteCar">
    <w:name w:val="En-tête Car"/>
    <w:basedOn w:val="Policepardfaut"/>
    <w:link w:val="En-tte"/>
    <w:rsid w:val="00C42DF0"/>
    <w:rPr>
      <w:rFonts w:ascii="Arial" w:hAnsi="Arial"/>
      <w:sz w:val="24"/>
    </w:rPr>
  </w:style>
  <w:style w:type="paragraph" w:styleId="NormalWeb">
    <w:name w:val="Normal (Web)"/>
    <w:basedOn w:val="Normal"/>
    <w:uiPriority w:val="99"/>
    <w:semiHidden/>
    <w:unhideWhenUsed/>
    <w:rsid w:val="00C42DF0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lev">
    <w:name w:val="Strong"/>
    <w:basedOn w:val="Policepardfaut"/>
    <w:uiPriority w:val="22"/>
    <w:qFormat/>
    <w:rsid w:val="00C42DF0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2DF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2D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0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Mod&#232;les\Phase3\Fiche%20de%20parametrage%2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Fiche de parametrage </Template>
  <TotalTime>2</TotalTime>
  <Pages>1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DEFINIR GROUPES DE VENDEURS</vt:lpstr>
    </vt:vector>
  </TitlesOfParts>
  <Company>IBM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DEFINIR GROUPES DE VENDEURS</dc:title>
  <dc:subject>modèle</dc:subject>
  <dc:creator>VALERIE BARON</dc:creator>
  <cp:keywords/>
  <dc:description/>
  <cp:lastModifiedBy>Quesnot, Mickael</cp:lastModifiedBy>
  <cp:revision>4</cp:revision>
  <cp:lastPrinted>2016-03-15T11:35:00Z</cp:lastPrinted>
  <dcterms:created xsi:type="dcterms:W3CDTF">2016-03-15T11:33:00Z</dcterms:created>
  <dcterms:modified xsi:type="dcterms:W3CDTF">2016-03-15T11:35:00Z</dcterms:modified>
</cp:coreProperties>
</file>